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  <w:spacing w:lineRule="auto" w:line="360"/>
        <w:shd w:val="clear" w:color="auto" w:fill="DBE5F1"/>
        <w:rPr>
          <w:rFonts w:ascii="Arial" w:hAnsi="Arial"/>
          <w:b/>
          <w:sz w:val="28"/>
          <w:szCs w:val="28"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/>
          <w:b/>
          <w:sz w:val="28"/>
          <w:szCs w:val="28"/>
        </w:rPr>
        <w:t xml:space="preserve">DOUBLE LICENCE </w:t>
      </w:r>
      <w:r>
        <w:rPr>
          <w:rFonts w:ascii="Arial" w:hAnsi="Arial"/>
          <w:b/>
          <w:sz w:val="28"/>
          <w:szCs w:val="28"/>
        </w:rPr>
        <w:t xml:space="preserve">1</w:t>
      </w:r>
      <w:r>
        <w:rPr>
          <w:rFonts w:ascii="Arial" w:hAnsi="Arial"/>
          <w:b/>
          <w:sz w:val="28"/>
          <w:szCs w:val="28"/>
        </w:rPr>
        <w:t xml:space="preserve"> HISTOIRE DE L’ART ET ARCHEOLOGIE</w:t>
      </w:r>
      <w:r/>
    </w:p>
    <w:p>
      <w:pPr>
        <w:pStyle w:val="614"/>
        <w:jc w:val="center"/>
        <w:spacing w:lineRule="auto" w:line="360"/>
        <w:shd w:val="clear" w:color="auto" w:fill="DBE5F1"/>
        <w:rPr>
          <w:rFonts w:ascii="Arial" w:hAnsi="Arial" w:eastAsia="Arial Unicode MS"/>
          <w:b/>
          <w:bCs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 w:eastAsia="Arial Unicode MS"/>
          <w:b/>
          <w:bCs/>
        </w:rPr>
        <w:t xml:space="preserve">Emploi du temps</w:t>
      </w:r>
      <w:r/>
    </w:p>
    <w:p>
      <w:pPr>
        <w:pStyle w:val="614"/>
        <w:jc w:val="center"/>
        <w:spacing w:lineRule="auto" w:line="360"/>
        <w:shd w:val="clear" w:color="auto" w:fill="DBE5F1"/>
        <w:rPr>
          <w:rFonts w:ascii="Arial" w:hAnsi="Arial" w:eastAsia="Arial Unicode MS"/>
          <w:b/>
          <w:bCs/>
          <w:sz w:val="28"/>
          <w:szCs w:val="28"/>
        </w:rPr>
        <w:pBdr>
          <w:left w:val="single" w:color="0000FF" w:sz="4" w:space="4"/>
          <w:top w:val="single" w:color="0000FF" w:sz="4" w:space="1"/>
          <w:right w:val="single" w:color="0000FF" w:sz="4" w:space="4"/>
          <w:bottom w:val="single" w:color="0000FF" w:sz="4" w:space="1"/>
        </w:pBdr>
      </w:pPr>
      <w:r>
        <w:rPr>
          <w:rFonts w:ascii="Arial" w:hAnsi="Arial" w:eastAsia="Arial Unicode MS"/>
          <w:b/>
          <w:bCs/>
          <w:sz w:val="28"/>
          <w:szCs w:val="28"/>
        </w:rPr>
        <w:t xml:space="preserve">1</w:t>
      </w:r>
      <w:r>
        <w:rPr>
          <w:rFonts w:ascii="Arial" w:hAnsi="Arial" w:eastAsia="Arial Unicode MS"/>
          <w:b/>
          <w:bCs/>
          <w:sz w:val="28"/>
          <w:szCs w:val="28"/>
        </w:rPr>
        <w:t xml:space="preserve">°semestre 20</w:t>
      </w:r>
      <w:r>
        <w:rPr>
          <w:rFonts w:ascii="Arial" w:hAnsi="Arial" w:eastAsia="Arial Unicode MS"/>
          <w:b/>
          <w:bCs/>
          <w:sz w:val="28"/>
          <w:szCs w:val="28"/>
        </w:rPr>
        <w:t xml:space="preserve">2</w:t>
      </w:r>
      <w:r>
        <w:rPr>
          <w:rFonts w:ascii="Arial" w:hAnsi="Arial" w:eastAsia="Arial Unicode MS"/>
          <w:b/>
          <w:bCs/>
          <w:sz w:val="28"/>
          <w:szCs w:val="28"/>
        </w:rPr>
        <w:t xml:space="preserve">1</w:t>
      </w:r>
      <w:r>
        <w:rPr>
          <w:rFonts w:ascii="Arial" w:hAnsi="Arial" w:eastAsia="Arial Unicode MS"/>
          <w:b/>
          <w:bCs/>
          <w:sz w:val="28"/>
          <w:szCs w:val="28"/>
        </w:rPr>
        <w:t xml:space="preserve">-202</w:t>
      </w:r>
      <w:r>
        <w:rPr>
          <w:rFonts w:ascii="Arial" w:hAnsi="Arial" w:eastAsia="Arial Unicode MS"/>
          <w:b/>
          <w:bCs/>
          <w:sz w:val="28"/>
          <w:szCs w:val="28"/>
        </w:rPr>
        <w:t xml:space="preserve">2</w:t>
      </w:r>
      <w:r>
        <w:rPr>
          <w:rFonts w:ascii="Arial" w:hAnsi="Arial" w:eastAsia="Arial Unicode MS"/>
          <w:b/>
          <w:bCs/>
          <w:sz w:val="28"/>
          <w:szCs w:val="28"/>
        </w:rPr>
      </w:r>
      <w:r/>
    </w:p>
    <w:p>
      <w:pPr>
        <w:pStyle w:val="614"/>
        <w:rPr>
          <w:rFonts w:ascii="Arial Narrow" w:hAnsi="Arial Narrow" w:eastAsia="Arial Unicode MS"/>
          <w:bCs/>
          <w:color w:val="FF0000"/>
          <w:sz w:val="16"/>
          <w:szCs w:val="16"/>
        </w:rPr>
      </w:pPr>
      <w:r>
        <w:rPr>
          <w:rFonts w:ascii="Arial Narrow" w:hAnsi="Arial Narrow" w:eastAsia="Arial Unicode MS"/>
          <w:bCs/>
          <w:color w:val="FF0000"/>
          <w:sz w:val="16"/>
          <w:szCs w:val="16"/>
        </w:rPr>
      </w:r>
      <w:r/>
    </w:p>
    <w:p>
      <w:pPr>
        <w:pStyle w:val="614"/>
        <w:rPr>
          <w:rFonts w:ascii="Arial Narrow" w:hAnsi="Arial Narrow" w:eastAsia="Arial Unicode MS"/>
          <w:bCs/>
          <w:color w:val="FF0000"/>
          <w:sz w:val="16"/>
          <w:szCs w:val="16"/>
        </w:rPr>
      </w:pP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Dernière mise à </w:t>
      </w: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jour le</w:t>
      </w:r>
      <w:r>
        <w:rPr>
          <w:rFonts w:ascii="Arial Narrow" w:hAnsi="Arial Narrow" w:eastAsia="Arial Unicode MS"/>
          <w:bCs/>
          <w:color w:val="FF0000"/>
          <w:sz w:val="16"/>
          <w:szCs w:val="16"/>
        </w:rPr>
        <w:t xml:space="preserve"> </w:t>
      </w:r>
      <w:r/>
    </w:p>
    <w:tbl>
      <w:tblPr>
        <w:tblW w:w="0" w:type="auto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6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462" w:type="dxa"/>
            <w:vAlign w:val="top"/>
            <w:textDirection w:val="lrTb"/>
            <w:noWrap w:val="false"/>
          </w:tcPr>
          <w:p>
            <w:pPr>
              <w:pStyle w:val="614"/>
              <w:ind w:left="720"/>
              <w:spacing w:lineRule="auto" w:line="360"/>
              <w:rPr>
                <w:rFonts w:ascii="Arial" w:hAnsi="Arial" w:eastAsia="Arial Unicode MS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Arial" w:hAnsi="Arial" w:eastAsia="Arial Unicode MS"/>
                <w:b/>
                <w:bCs/>
                <w:color w:val="365F91"/>
                <w:sz w:val="16"/>
                <w:szCs w:val="16"/>
              </w:rPr>
            </w:r>
            <w:r/>
          </w:p>
          <w:p>
            <w:pPr>
              <w:pStyle w:val="614"/>
              <w:numPr>
                <w:ilvl w:val="0"/>
                <w:numId w:val="9"/>
              </w:numPr>
              <w:spacing w:lineRule="auto" w:line="360"/>
              <w:rPr>
                <w:rFonts w:ascii="Arial Narrow" w:hAnsi="Arial Narrow" w:eastAsia="Arial Unicode MS"/>
                <w:bCs/>
                <w:sz w:val="22"/>
                <w:szCs w:val="22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Double licence 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1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 droit- histoire de l’art et archéologie</w:t>
              <w:tab/>
              <w:tab/>
              <w:tab/>
            </w:r>
            <w:r/>
          </w:p>
          <w:p>
            <w:pPr>
              <w:pStyle w:val="614"/>
              <w:numPr>
                <w:ilvl w:val="0"/>
                <w:numId w:val="9"/>
              </w:numPr>
              <w:spacing w:lineRule="auto" w:line="360"/>
              <w:rPr>
                <w:rFonts w:ascii="Arial" w:hAnsi="Arial" w:eastAsia="Arial Unicode MS"/>
                <w:bCs/>
                <w:color w:val="365F91"/>
                <w:sz w:val="22"/>
                <w:szCs w:val="22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Double licence 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1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 histoire-histoire de l’art et archéologie</w:t>
            </w:r>
            <w:r>
              <w:rPr>
                <w:rFonts w:ascii="Arial" w:hAnsi="Arial" w:eastAsia="Arial Unicode MS"/>
                <w:bCs/>
                <w:color w:val="365F91"/>
                <w:sz w:val="22"/>
                <w:szCs w:val="22"/>
              </w:rPr>
            </w:r>
            <w:r/>
          </w:p>
          <w:p>
            <w:pPr>
              <w:pStyle w:val="614"/>
              <w:numPr>
                <w:ilvl w:val="0"/>
                <w:numId w:val="9"/>
              </w:numPr>
              <w:spacing w:lineRule="auto" w:line="360"/>
              <w:rPr>
                <w:rFonts w:ascii="Arial Narrow" w:hAnsi="Arial Narrow" w:eastAsia="Arial Unicode MS"/>
                <w:bCs/>
                <w:sz w:val="18"/>
                <w:szCs w:val="18"/>
              </w:rPr>
            </w:pP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Double Licence 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1 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philo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sophie</w:t>
            </w:r>
            <w:r>
              <w:rPr>
                <w:rFonts w:ascii="Arial Narrow" w:hAnsi="Arial Narrow" w:eastAsia="Arial Unicode MS"/>
                <w:bCs/>
                <w:sz w:val="22"/>
                <w:szCs w:val="22"/>
              </w:rPr>
              <w:t xml:space="preserve">-lettres</w:t>
            </w:r>
            <w:r>
              <w:rPr>
                <w:rFonts w:ascii="Arial Narrow" w:hAnsi="Arial Narrow" w:eastAsia="Arial Unicode MS"/>
                <w:bCs/>
                <w:sz w:val="18"/>
                <w:szCs w:val="18"/>
              </w:rPr>
            </w:r>
            <w:r/>
          </w:p>
        </w:tc>
      </w:tr>
    </w:tbl>
    <w:p>
      <w:pPr>
        <w:pStyle w:val="614"/>
        <w:rPr>
          <w:rFonts w:ascii="Arial Narrow" w:hAnsi="Arial Narrow" w:eastAsia="Arial Unicode MS"/>
          <w:bCs/>
          <w:sz w:val="16"/>
          <w:szCs w:val="16"/>
        </w:rPr>
      </w:pPr>
      <w:r>
        <w:rPr>
          <w:rFonts w:ascii="Arial Narrow" w:hAnsi="Arial Narrow" w:eastAsia="Arial Unicode MS"/>
          <w:bCs/>
          <w:sz w:val="16"/>
          <w:szCs w:val="16"/>
        </w:rPr>
      </w:r>
      <w:r/>
    </w:p>
    <w:p>
      <w:pPr>
        <w:pStyle w:val="614"/>
        <w:shd w:val="clear" w:color="auto" w:fill="DBE5F1"/>
        <w:tabs>
          <w:tab w:val="left" w:pos="4800" w:leader="none"/>
          <w:tab w:val="left" w:pos="8280" w:leader="none"/>
        </w:tabs>
        <w:rPr>
          <w:rFonts w:ascii="Arial Narrow" w:hAnsi="Arial Narrow"/>
          <w:color w:val="0000FF"/>
        </w:rPr>
        <w:pBdr>
          <w:left w:val="single" w:color="17365D" w:sz="4" w:space="4"/>
          <w:top w:val="single" w:color="17365D" w:sz="4" w:space="1"/>
          <w:right w:val="single" w:color="17365D" w:sz="4" w:space="4"/>
          <w:bottom w:val="single" w:color="17365D" w:sz="4" w:space="1"/>
        </w:pBdr>
      </w:pPr>
      <w:r>
        <w:rPr>
          <w:rFonts w:ascii="Arial Narrow" w:hAnsi="Arial Narrow"/>
          <w:color w:val="0000FF"/>
        </w:rPr>
        <w:t xml:space="preserve">Les cours et TD </w:t>
      </w:r>
      <w:r>
        <w:rPr>
          <w:rFonts w:ascii="Arial Narrow" w:hAnsi="Arial Narrow"/>
          <w:color w:val="0000FF"/>
        </w:rPr>
        <w:t xml:space="preserve">d’histoire</w:t>
      </w:r>
      <w:r>
        <w:rPr>
          <w:rFonts w:ascii="Arial Narrow" w:hAnsi="Arial Narrow"/>
          <w:color w:val="0000FF"/>
        </w:rPr>
        <w:t xml:space="preserve"> de l’art et archéologie ont lieu</w:t>
      </w:r>
      <w:r>
        <w:rPr>
          <w:rFonts w:ascii="Arial Narrow" w:hAnsi="Arial Narrow"/>
          <w:color w:val="0000FF"/>
        </w:rPr>
        <w:t xml:space="preserve"> </w:t>
      </w:r>
      <w:r>
        <w:rPr>
          <w:rFonts w:ascii="Arial Narrow" w:hAnsi="Arial Narrow"/>
          <w:color w:val="0000FF"/>
        </w:rPr>
        <w:t xml:space="preserve"> sur le centre PMF au 90 rue de Tolbiac 75013 Paris</w:t>
      </w:r>
      <w:r/>
    </w:p>
    <w:p>
      <w:pPr>
        <w:pStyle w:val="614"/>
        <w:rPr>
          <w:rFonts w:ascii="Arial Narrow" w:hAnsi="Arial Narrow" w:eastAsia="Arial Unicode MS"/>
          <w:bCs/>
          <w:color w:val="FF0000"/>
          <w:sz w:val="16"/>
          <w:szCs w:val="16"/>
        </w:rPr>
      </w:pPr>
      <w:r>
        <w:rPr>
          <w:rFonts w:ascii="Arial Narrow" w:hAnsi="Arial Narrow" w:eastAsia="Arial Unicode MS"/>
          <w:bCs/>
          <w:color w:val="FF0000"/>
          <w:sz w:val="16"/>
          <w:szCs w:val="16"/>
        </w:rPr>
      </w:r>
      <w:r/>
    </w:p>
    <w:p>
      <w:pPr>
        <w:pStyle w:val="614"/>
        <w:rPr>
          <w:rFonts w:ascii="Arial Narrow" w:hAnsi="Arial Narrow"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Les TD01 et 02 sont réservés à la double licence droit-histoire de l’art</w:t>
      </w:r>
      <w:r>
        <w:rPr>
          <w:rFonts w:ascii="Arial Narrow" w:hAnsi="Arial Narrow"/>
          <w:sz w:val="22"/>
          <w:szCs w:val="22"/>
        </w:rPr>
        <w:t xml:space="preserve"> et archéologie  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TD1   de A à K    </w:t>
      </w:r>
      <w:r>
        <w:rPr>
          <w:rFonts w:ascii="Arial Narrow" w:hAnsi="Arial Narrow"/>
          <w:sz w:val="22"/>
          <w:szCs w:val="22"/>
        </w:rPr>
      </w:r>
      <w:r/>
    </w:p>
    <w:p>
      <w:pPr>
        <w:pStyle w:val="614"/>
        <w:ind w:left="6372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TD2   de L à Z</w:t>
      </w:r>
      <w:r>
        <w:rPr>
          <w:rFonts w:ascii="Arial Narrow" w:hAnsi="Arial Narrow" w:eastAsia="Arial Unicode MS"/>
          <w:bCs/>
          <w:sz w:val="22"/>
          <w:szCs w:val="22"/>
        </w:rPr>
      </w:r>
      <w:r/>
    </w:p>
    <w:p>
      <w:pPr>
        <w:pStyle w:val="614"/>
        <w:rPr>
          <w:rFonts w:ascii="Arial Narrow" w:hAnsi="Arial Narrow" w:eastAsia="Arial Unicode MS"/>
          <w:bCs/>
          <w:sz w:val="22"/>
          <w:szCs w:val="22"/>
          <w:shd w:val="clear" w:color="auto" w:fill="DBE5F1"/>
        </w:rPr>
      </w:pPr>
      <w:r>
        <w:rPr>
          <w:rFonts w:ascii="Arial Narrow" w:hAnsi="Arial Narrow" w:eastAsia="Arial Unicode MS"/>
          <w:bCs/>
          <w:sz w:val="22"/>
          <w:szCs w:val="22"/>
          <w:shd w:val="clear" w:color="auto" w:fill="DBE5F1"/>
        </w:rPr>
      </w:r>
      <w:r/>
    </w:p>
    <w:p>
      <w:pPr>
        <w:pStyle w:val="614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Les TD 03-04 sont réservés à la double licence histoire-histoire</w:t>
      </w:r>
      <w:r>
        <w:rPr>
          <w:rFonts w:ascii="Arial Narrow" w:hAnsi="Arial Narrow" w:eastAsia="Arial Unicode MS"/>
          <w:bCs/>
          <w:sz w:val="22"/>
          <w:szCs w:val="22"/>
        </w:rPr>
        <w:t xml:space="preserve"> de l’art et archéologie</w:t>
      </w:r>
      <w:r/>
    </w:p>
    <w:p>
      <w:pPr>
        <w:pStyle w:val="614"/>
        <w:rPr>
          <w:rFonts w:ascii="Arial Narrow" w:hAnsi="Arial Narrow" w:eastAsia="Arial Unicode MS"/>
          <w:bCs/>
          <w:sz w:val="22"/>
          <w:szCs w:val="22"/>
        </w:rPr>
      </w:pPr>
      <w:r>
        <w:rPr>
          <w:rFonts w:ascii="Arial Narrow" w:hAnsi="Arial Narrow" w:eastAsia="Arial Unicode MS"/>
          <w:bCs/>
          <w:sz w:val="22"/>
          <w:szCs w:val="22"/>
        </w:rPr>
        <w:t xml:space="preserve">Le TD</w:t>
      </w:r>
      <w:r>
        <w:rPr>
          <w:rFonts w:ascii="Arial Narrow" w:hAnsi="Arial Narrow" w:eastAsia="Arial Unicode MS"/>
          <w:bCs/>
          <w:sz w:val="22"/>
          <w:szCs w:val="22"/>
        </w:rPr>
        <w:t xml:space="preserve">05 est</w:t>
      </w:r>
      <w:r>
        <w:rPr>
          <w:rFonts w:ascii="Arial Narrow" w:hAnsi="Arial Narrow" w:eastAsia="Arial Unicode MS"/>
          <w:bCs/>
          <w:sz w:val="22"/>
          <w:szCs w:val="22"/>
        </w:rPr>
        <w:t xml:space="preserve"> réservé à la double licence philosophie-lettre</w:t>
      </w:r>
      <w:r>
        <w:rPr>
          <w:rFonts w:ascii="Arial Narrow" w:hAnsi="Arial Narrow" w:eastAsia="Arial Unicode MS"/>
          <w:bCs/>
          <w:sz w:val="22"/>
          <w:szCs w:val="22"/>
        </w:rPr>
        <w:t xml:space="preserve">s</w:t>
      </w:r>
      <w:r/>
    </w:p>
    <w:p>
      <w:pPr>
        <w:pStyle w:val="614"/>
        <w:rPr>
          <w:rFonts w:ascii="Arial Narrow" w:hAnsi="Arial Narrow" w:eastAsia="Arial Unicode MS"/>
          <w:b/>
          <w:bCs/>
          <w:sz w:val="20"/>
          <w:szCs w:val="20"/>
        </w:rPr>
      </w:pPr>
      <w:r>
        <w:rPr>
          <w:rFonts w:ascii="Arial Narrow" w:hAnsi="Arial Narrow" w:eastAsia="Arial Unicode MS"/>
          <w:b/>
          <w:bCs/>
          <w:sz w:val="20"/>
          <w:szCs w:val="20"/>
        </w:rPr>
      </w:r>
      <w:r/>
    </w:p>
    <w:p>
      <w:pPr>
        <w:pStyle w:val="614"/>
        <w:rPr>
          <w:rFonts w:ascii="Arial Narrow" w:hAnsi="Arial Narrow" w:eastAsia="Arial Unicode MS"/>
          <w:b/>
          <w:bCs/>
          <w:sz w:val="20"/>
          <w:szCs w:val="20"/>
        </w:rPr>
      </w:pPr>
      <w:r>
        <w:rPr>
          <w:rFonts w:ascii="Arial Narrow" w:hAnsi="Arial Narrow" w:eastAsia="Arial Unicode MS"/>
          <w:b/>
          <w:bCs/>
          <w:sz w:val="20"/>
          <w:szCs w:val="20"/>
        </w:rPr>
      </w:r>
      <w:r/>
    </w:p>
    <w:tbl>
      <w:tblPr>
        <w:tblW w:w="9707" w:type="dxa"/>
        <w:jc w:val="center"/>
        <w:tblInd w:w="-988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20"/>
        <w:gridCol w:w="1276"/>
        <w:gridCol w:w="1418"/>
        <w:gridCol w:w="1303"/>
        <w:gridCol w:w="1097"/>
        <w:gridCol w:w="1556"/>
        <w:gridCol w:w="1037"/>
      </w:tblGrid>
      <w:tr>
        <w:trPr>
          <w:trHeight w:val="319" w:hRule="exact"/>
        </w:trPr>
        <w:tc>
          <w:tcPr>
            <w:gridSpan w:val="6"/>
            <w:shd w:val="clear" w:color="auto" w:fill="DAEEF3"/>
            <w:tcW w:w="8670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rPr>
                <w:rFonts w:ascii="Arial Narrow" w:hAnsi="Arial Narrow" w:eastAsia="MS Mincho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Art des temps modernes (Renaissance)</w:t>
            </w:r>
            <w:r>
              <w:rPr>
                <w:rFonts w:ascii="Arial Narrow" w:hAnsi="Arial Narrow" w:eastAsia="MS Mincho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DAEEF3"/>
            <w:tcW w:w="103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C1W1031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FFFFF"/>
            <w:tcW w:w="2020" w:type="dxa"/>
            <w:vAlign w:val="center"/>
            <w:textDirection w:val="lrTb"/>
            <w:noWrap w:val="false"/>
          </w:tcPr>
          <w:p>
            <w:pPr>
              <w:pStyle w:val="614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614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W w:w="1418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10H - 12H</w:t>
            </w:r>
            <w:r/>
          </w:p>
        </w:tc>
        <w:tc>
          <w:tcPr>
            <w:shd w:val="clear" w:color="auto" w:fill="FFFFFF"/>
            <w:tcW w:w="1303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L</w:t>
            </w:r>
            <w:r/>
          </w:p>
        </w:tc>
        <w:tc>
          <w:tcPr>
            <w:tcW w:w="109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pStyle w:val="614"/>
              <w:jc w:val="left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sz w:val="18"/>
                <w:szCs w:val="18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J. BRACK</w:t>
            </w:r>
            <w:r/>
          </w:p>
        </w:tc>
        <w:tc>
          <w:tcPr>
            <w:tcW w:w="1037" w:type="dxa"/>
            <w:vAlign w:val="center"/>
            <w:vMerge w:val="restart"/>
            <w:textDirection w:val="lrTb"/>
            <w:noWrap w:val="false"/>
          </w:tcPr>
          <w:p>
            <w:pPr>
              <w:pStyle w:val="614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D2C1W1</w:t>
            </w:r>
            <w:r/>
          </w:p>
          <w:p>
            <w:pPr>
              <w:pStyle w:val="614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D2C1J1</w:t>
            </w: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FFFFF"/>
            <w:tcBorders>
              <w:bottom w:val="single" w:color="000080" w:sz="4" w:space="0"/>
            </w:tcBorders>
            <w:tcW w:w="202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TD01-DROIT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12H30 - 14h</w:t>
            </w:r>
            <w:r/>
          </w:p>
        </w:tc>
        <w:tc>
          <w:tcPr>
            <w:shd w:val="clear" w:color="auto" w:fill="FFFFFF"/>
            <w:tcBorders>
              <w:bottom w:val="single" w:color="000080" w:sz="4" w:space="0"/>
            </w:tcBorders>
            <w:tcW w:w="1303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B1306</w:t>
            </w:r>
            <w:r/>
          </w:p>
        </w:tc>
        <w:tc>
          <w:tcPr>
            <w:tcW w:w="109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P. VASILE</w:t>
            </w:r>
            <w:r/>
          </w:p>
        </w:tc>
        <w:tc>
          <w:tcPr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FFFFF"/>
            <w:tcW w:w="202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TD02-DROIT</w:t>
            </w:r>
            <w:r/>
          </w:p>
        </w:tc>
        <w:tc>
          <w:tcPr>
            <w:shd w:val="clear" w:color="auto" w:fill="FFFFFF"/>
            <w:tcW w:w="1276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VENDREDI</w:t>
            </w:r>
            <w:r/>
          </w:p>
        </w:tc>
        <w:tc>
          <w:tcPr>
            <w:shd w:val="clear" w:color="auto" w:fill="FFFFFF"/>
            <w:tcW w:w="1418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14H - 15H30</w:t>
            </w:r>
            <w:r/>
          </w:p>
        </w:tc>
        <w:tc>
          <w:tcPr>
            <w:shd w:val="clear" w:color="auto" w:fill="FFFFFF"/>
            <w:tcW w:w="1303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B1306</w:t>
            </w:r>
            <w:r/>
          </w:p>
        </w:tc>
        <w:tc>
          <w:tcPr>
            <w:tcW w:w="109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P. VASILE</w:t>
            </w:r>
            <w:r/>
          </w:p>
        </w:tc>
        <w:tc>
          <w:tcPr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DBE5F1"/>
            <w:tcW w:w="202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TD03-HIST</w:t>
            </w:r>
            <w:r/>
          </w:p>
        </w:tc>
        <w:tc>
          <w:tcPr>
            <w:shd w:val="clear" w:color="auto" w:fill="DBE5F1"/>
            <w:tcW w:w="1276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MARDI</w:t>
            </w:r>
            <w:r/>
          </w:p>
        </w:tc>
        <w:tc>
          <w:tcPr>
            <w:shd w:val="clear" w:color="auto" w:fill="DBE5F1"/>
            <w:tcW w:w="1418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15H – 16H30</w:t>
            </w:r>
            <w:r/>
          </w:p>
        </w:tc>
        <w:tc>
          <w:tcPr>
            <w:shd w:val="clear" w:color="auto" w:fill="DBE5F1"/>
            <w:tcW w:w="1303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B1303</w:t>
            </w:r>
            <w:r/>
          </w:p>
        </w:tc>
        <w:tc>
          <w:tcPr>
            <w:shd w:val="clear" w:color="auto" w:fill="DBE5F1"/>
            <w:tcW w:w="109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P. TCHEKHOFF</w:t>
            </w:r>
            <w:r/>
          </w:p>
        </w:tc>
        <w:tc>
          <w:tcPr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DBE5F1"/>
            <w:tcW w:w="202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TD04-HIST</w:t>
            </w:r>
            <w:r/>
          </w:p>
        </w:tc>
        <w:tc>
          <w:tcPr>
            <w:shd w:val="clear" w:color="auto" w:fill="DBE5F1"/>
            <w:tcW w:w="1276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MARDI</w:t>
            </w:r>
            <w:r>
              <w:rPr>
                <w:rFonts w:ascii="Arial Narrow" w:hAnsi="Arial Narrow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W w:w="1418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16H30 - 18H</w:t>
            </w:r>
            <w:r/>
          </w:p>
        </w:tc>
        <w:tc>
          <w:tcPr>
            <w:shd w:val="clear" w:color="auto" w:fill="DBE5F1"/>
            <w:tcW w:w="1303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B1303</w:t>
            </w:r>
            <w:r/>
          </w:p>
        </w:tc>
        <w:tc>
          <w:tcPr>
            <w:shd w:val="clear" w:color="auto" w:fill="DBE5F1"/>
            <w:tcW w:w="1097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P. TCHEKHOFF</w:t>
            </w:r>
            <w:r/>
          </w:p>
        </w:tc>
        <w:tc>
          <w:tcPr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tbl>
      <w:tblPr>
        <w:tblW w:w="10112" w:type="dxa"/>
        <w:jc w:val="center"/>
        <w:tblInd w:w="-988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745"/>
        <w:gridCol w:w="1569"/>
        <w:gridCol w:w="1189"/>
        <w:gridCol w:w="1157"/>
        <w:gridCol w:w="895"/>
        <w:gridCol w:w="2340"/>
        <w:gridCol w:w="1217"/>
      </w:tblGrid>
      <w:tr>
        <w:trPr>
          <w:trHeight w:val="319" w:hRule="exact"/>
        </w:trPr>
        <w:tc>
          <w:tcPr>
            <w:gridSpan w:val="6"/>
            <w:shd w:val="clear" w:color="auto" w:fill="DAEEF3"/>
            <w:tcW w:w="8895" w:type="dxa"/>
            <w:vAlign w:val="center"/>
            <w:textDirection w:val="lrTb"/>
            <w:noWrap w:val="false"/>
          </w:tcPr>
          <w:p>
            <w:pPr>
              <w:pStyle w:val="614"/>
              <w:ind w:right="-147"/>
              <w:jc w:val="center"/>
              <w:rPr>
                <w:rFonts w:ascii="Arial Narrow" w:hAnsi="Arial Narrow" w:eastAsia="MS Mincho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Art et archéologie de l’Antiquité classique (Grèce-Rome)</w:t>
            </w:r>
            <w:r>
              <w:rPr>
                <w:rFonts w:ascii="Arial Narrow" w:hAnsi="Arial Narrow" w:eastAsia="MS Mincho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DAEEF3"/>
            <w:tcW w:w="1217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C1W1011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FFFFF"/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/>
          </w:p>
        </w:tc>
        <w:tc>
          <w:tcPr>
            <w:shd w:val="clear" w:color="auto" w:fill="FFFFFF"/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JEUDI</w:t>
            </w:r>
            <w:r/>
          </w:p>
        </w:tc>
        <w:tc>
          <w:tcPr>
            <w:shd w:val="clear" w:color="auto" w:fill="FFFFFF"/>
            <w:tcW w:w="1189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17H – 19H</w:t>
            </w:r>
            <w:r/>
          </w:p>
        </w:tc>
        <w:tc>
          <w:tcPr>
            <w:shd w:val="clear" w:color="auto" w:fill="FFFFFF"/>
            <w:tcW w:w="1157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J</w:t>
            </w:r>
            <w:r/>
          </w:p>
        </w:tc>
        <w:tc>
          <w:tcPr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12"/>
              </w:numPr>
              <w:spacing w:after="96" w:before="96"/>
              <w:rPr>
                <w:rFonts w:ascii="Arial Narrow" w:hAnsi="Arial Narrow" w:eastAsia="MS Mincho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DUPLOUY /      L . LAÜT</w:t>
            </w:r>
            <w:r/>
          </w:p>
        </w:tc>
        <w:tc>
          <w:tcPr>
            <w:tcW w:w="1217" w:type="dxa"/>
            <w:vAlign w:val="center"/>
            <w:vMerge w:val="restart"/>
            <w:textDirection w:val="lrTb"/>
            <w:noWrap w:val="false"/>
          </w:tcPr>
          <w:p>
            <w:pPr>
              <w:pStyle w:val="614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D2C1W1</w:t>
            </w:r>
            <w:r/>
          </w:p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D2C1J1</w:t>
            </w:r>
            <w:r/>
          </w:p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D2K101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FFFFFF"/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TD01-DROIT</w:t>
            </w:r>
            <w:r/>
          </w:p>
        </w:tc>
        <w:tc>
          <w:tcPr>
            <w:shd w:val="clear" w:color="auto" w:fill="FFFFFF"/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MERCREDI</w:t>
            </w:r>
            <w:r/>
          </w:p>
        </w:tc>
        <w:tc>
          <w:tcPr>
            <w:shd w:val="clear" w:color="auto" w:fill="FFFFFF"/>
            <w:tcW w:w="118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13H30 - 15H</w:t>
            </w:r>
            <w:r/>
          </w:p>
        </w:tc>
        <w:tc>
          <w:tcPr>
            <w:shd w:val="clear" w:color="auto" w:fill="FFFFFF"/>
            <w:tcW w:w="1157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B1301</w:t>
            </w:r>
            <w:r/>
          </w:p>
        </w:tc>
        <w:tc>
          <w:tcPr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20"/>
              </w:numPr>
              <w:jc w:val="left"/>
              <w:spacing w:after="96" w:before="96"/>
              <w:rPr>
                <w:rFonts w:ascii="Arial Narrow" w:hAnsi="Arial Narrow" w:eastAsia="MS Mincho"/>
                <w:color w:val="000000"/>
                <w:sz w:val="18"/>
                <w:szCs w:val="18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GROUSSAUD/ A. RIOU</w:t>
            </w:r>
            <w:r/>
          </w:p>
        </w:tc>
        <w:tc>
          <w:tcPr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TD02-DROIT</w:t>
            </w:r>
            <w:r/>
          </w:p>
        </w:tc>
        <w:tc>
          <w:tcPr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MERCREDI</w:t>
            </w:r>
            <w:r/>
          </w:p>
        </w:tc>
        <w:tc>
          <w:tcPr>
            <w:tcW w:w="118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15H – 16H30</w:t>
            </w:r>
            <w:r/>
          </w:p>
        </w:tc>
        <w:tc>
          <w:tcPr>
            <w:tcW w:w="1157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B1301</w:t>
            </w:r>
            <w:r/>
          </w:p>
        </w:tc>
        <w:tc>
          <w:tcPr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21"/>
              </w:numPr>
              <w:jc w:val="left"/>
              <w:spacing w:after="96" w:before="96"/>
              <w:rPr>
                <w:rFonts w:ascii="Arial Narrow" w:hAnsi="Arial Narrow" w:eastAsia="MS Mincho"/>
                <w:color w:val="000000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GROUSSAUD/ A. RIOU</w:t>
            </w: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</w:r>
            <w:r/>
          </w:p>
        </w:tc>
        <w:tc>
          <w:tcPr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TD03-</w:t>
            </w:r>
            <w:r>
              <w:rPr>
                <w:rFonts w:ascii="Arial Narrow" w:hAnsi="Arial Narrow" w:eastAsia="MS Minch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HIST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LUNDI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8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12H-13H30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B1303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23"/>
              </w:numPr>
              <w:jc w:val="left"/>
              <w:spacing w:after="96" w:before="96"/>
              <w:rPr>
                <w:rFonts w:ascii="Arial Narrow" w:hAnsi="Arial Narrow" w:eastAsia="MS Mincho"/>
                <w:color w:val="000000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GROUSSAUD/ A. RIOU</w:t>
            </w: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</w:r>
            <w:r/>
          </w:p>
        </w:tc>
        <w:tc>
          <w:tcPr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TD04-</w:t>
            </w:r>
            <w:r>
              <w:rPr>
                <w:rFonts w:ascii="Arial Narrow" w:hAnsi="Arial Narrow" w:eastAsia="MS Minch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HIST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MERCREDI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8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09H-10H30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C1202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24"/>
              </w:numPr>
              <w:jc w:val="left"/>
              <w:spacing w:after="96" w:before="96"/>
              <w:rPr>
                <w:rFonts w:ascii="Arial Narrow" w:hAnsi="Arial Narrow" w:eastAsia="MS Mincho"/>
                <w:color w:val="000000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GROUSSAUD/ A. RIOU</w:t>
            </w: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</w:r>
            <w:r/>
          </w:p>
        </w:tc>
        <w:tc>
          <w:tcPr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83"/>
        </w:trPr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TD05-</w:t>
            </w:r>
            <w:r>
              <w:rPr>
                <w:rFonts w:ascii="Arial Narrow" w:hAnsi="Arial Narrow" w:eastAsia="MS Minch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PHILO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MERCREDI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89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11h-12h30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right w:val="single" w:color="000080" w:sz="4" w:space="0"/>
              <w:bottom w:val="single" w:color="00008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C1206</w:t>
            </w:r>
            <w:r/>
          </w:p>
        </w:tc>
        <w:tc>
          <w:tcPr>
            <w:shd w:val="clear" w:color="auto" w:fill="DBE5F1"/>
            <w:tcBorders>
              <w:left w:val="single" w:color="000080" w:sz="4" w:space="0"/>
              <w:top w:val="single" w:color="000080" w:sz="4" w:space="0"/>
              <w:bottom w:val="single" w:color="000080" w:sz="4" w:space="0"/>
            </w:tcBorders>
            <w:tcW w:w="895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Borders>
              <w:bottom w:val="single" w:color="00008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pStyle w:val="614"/>
              <w:numPr>
                <w:ilvl w:val="0"/>
                <w:numId w:val="25"/>
              </w:numPr>
              <w:jc w:val="left"/>
              <w:spacing w:after="96" w:before="96"/>
              <w:rPr>
                <w:rFonts w:ascii="Arial Narrow" w:hAnsi="Arial Narrow" w:eastAsia="MS Mincho"/>
                <w:color w:val="000000"/>
              </w:rPr>
            </w:pP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  <w:t xml:space="preserve">GROUSSAUD/ A. RIOU</w:t>
            </w:r>
            <w:r>
              <w:rPr>
                <w:rFonts w:ascii="Arial Narrow" w:hAnsi="Arial Narrow" w:eastAsia="MS Mincho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bottom w:val="single" w:color="000080" w:sz="4" w:space="0"/>
            </w:tcBorders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tbl>
      <w:tblPr>
        <w:tblW w:w="9905" w:type="dxa"/>
        <w:jc w:val="center"/>
        <w:tblInd w:w="-988" w:type="dxa"/>
        <w:tblBorders>
          <w:left w:val="single" w:color="000080" w:sz="4" w:space="0"/>
          <w:top w:val="single" w:color="000080" w:sz="4" w:space="0"/>
          <w:right w:val="single" w:color="000080" w:sz="4" w:space="0"/>
          <w:bottom w:val="single" w:color="000080" w:sz="4" w:space="0"/>
          <w:insideV w:val="single" w:color="000080" w:sz="4" w:space="0"/>
          <w:insideH w:val="single" w:color="00008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82"/>
        <w:gridCol w:w="1280"/>
        <w:gridCol w:w="1418"/>
        <w:gridCol w:w="1275"/>
        <w:gridCol w:w="1134"/>
        <w:gridCol w:w="1560"/>
        <w:gridCol w:w="1134"/>
        <w:gridCol w:w="22"/>
      </w:tblGrid>
      <w:tr>
        <w:trPr>
          <w:trHeight w:val="319" w:hRule="exact"/>
        </w:trPr>
        <w:tc>
          <w:tcPr>
            <w:gridSpan w:val="6"/>
            <w:shd w:val="clear" w:color="auto" w:fill="DAEEF3"/>
            <w:tcW w:w="8749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rPr>
                <w:rFonts w:ascii="Arial Narrow" w:hAnsi="Arial Narrow" w:eastAsia="MS Mincho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eastAsia="MS Mincho"/>
                <w:b/>
                <w:bCs/>
                <w:sz w:val="22"/>
                <w:szCs w:val="22"/>
              </w:rPr>
              <w:t xml:space="preserve">METHODES EN ARCHEOLOGIE</w:t>
            </w:r>
            <w:r/>
          </w:p>
        </w:tc>
        <w:tc>
          <w:tcPr>
            <w:gridSpan w:val="2"/>
            <w:shd w:val="clear" w:color="auto" w:fill="DAEEF3"/>
            <w:tcW w:w="1156" w:type="dxa"/>
            <w:vAlign w:val="center"/>
            <w:textDirection w:val="lrTb"/>
            <w:noWrap w:val="false"/>
          </w:tcPr>
          <w:p>
            <w:pPr>
              <w:pStyle w:val="614"/>
              <w:jc w:val="center"/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C1W1051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  <w:t xml:space="preserve">9</w:t>
            </w:r>
            <w:r>
              <w:rPr>
                <w:rFonts w:ascii="Arial Narrow" w:hAnsi="Arial Narrow" w:eastAsia="MS Mincho"/>
                <w:b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567" w:hRule="exact"/>
        </w:trPr>
        <w:tc>
          <w:tcPr>
            <w:shd w:val="clear" w:color="auto" w:fill="FFFFFF"/>
            <w:tcW w:w="2082" w:type="dxa"/>
            <w:vAlign w:val="center"/>
            <w:textDirection w:val="lrTb"/>
            <w:noWrap w:val="false"/>
          </w:tcPr>
          <w:p>
            <w:pPr>
              <w:pStyle w:val="614"/>
              <w:spacing w:after="40" w:before="40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Cours</w:t>
            </w:r>
            <w:r>
              <w:rPr>
                <w:rFonts w:ascii="Arial Narrow" w:hAnsi="Arial Narrow" w:eastAsia="MS Mincho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128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MERCREDI</w:t>
            </w:r>
            <w:r/>
          </w:p>
        </w:tc>
        <w:tc>
          <w:tcPr>
            <w:shd w:val="clear" w:color="auto" w:fill="FFFFFF"/>
            <w:tcW w:w="1418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17H- 18H30</w:t>
            </w:r>
            <w:r/>
          </w:p>
        </w:tc>
        <w:tc>
          <w:tcPr>
            <w:shd w:val="clear" w:color="auto" w:fill="FFFFFF"/>
            <w:tcW w:w="1275" w:type="dxa"/>
            <w:vAlign w:val="center"/>
            <w:textDirection w:val="lrTb"/>
            <w:noWrap w:val="false"/>
          </w:tcPr>
          <w:p>
            <w:pPr>
              <w:pStyle w:val="614"/>
              <w:rPr>
                <w:rFonts w:ascii="Arial Narrow" w:hAnsi="Arial Narrow" w:eastAsia="MS Mincho"/>
                <w:b/>
                <w:sz w:val="20"/>
                <w:szCs w:val="20"/>
              </w:rPr>
            </w:pPr>
            <w:r>
              <w:rPr>
                <w:rFonts w:ascii="Arial Narrow" w:hAnsi="Arial Narrow" w:eastAsia="MS Mincho"/>
                <w:b/>
                <w:sz w:val="20"/>
                <w:szCs w:val="20"/>
              </w:rPr>
              <w:t xml:space="preserve">AMPHI K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sz w:val="20"/>
                <w:szCs w:val="20"/>
              </w:rPr>
              <w:t xml:space="preserve">PMF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614"/>
              <w:spacing w:after="96" w:before="96"/>
              <w:rPr>
                <w:rFonts w:ascii="Arial Narrow" w:hAnsi="Arial Narrow" w:eastAsia="MS Mincho"/>
                <w:sz w:val="18"/>
                <w:szCs w:val="18"/>
              </w:rPr>
            </w:pPr>
            <w:r>
              <w:rPr>
                <w:rFonts w:ascii="Arial Narrow" w:hAnsi="Arial Narrow" w:eastAsia="MS Mincho"/>
                <w:sz w:val="18"/>
                <w:szCs w:val="18"/>
              </w:rPr>
              <w:t xml:space="preserve">V. CAPOZZOLI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14"/>
              <w:tabs>
                <w:tab w:val="left" w:pos="720" w:leader="none"/>
                <w:tab w:val="left" w:pos="1800" w:leader="none"/>
                <w:tab w:val="left" w:pos="3420" w:leader="none"/>
                <w:tab w:val="left" w:pos="4140" w:leader="none"/>
              </w:tabs>
              <w:rPr>
                <w:rFonts w:ascii="Arial Narrow" w:hAnsi="Arial Narrow" w:eastAsia="MS Mincho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D2C1W1</w:t>
            </w:r>
            <w:r/>
          </w:p>
          <w:p>
            <w:pPr>
              <w:pStyle w:val="614"/>
              <w:spacing w:after="96" w:before="96"/>
              <w:rPr>
                <w:rFonts w:ascii="Arial Narrow" w:hAnsi="Arial Narrow" w:eastAsia="MS Mincho"/>
                <w:sz w:val="20"/>
                <w:szCs w:val="20"/>
              </w:rPr>
            </w:pPr>
            <w:r>
              <w:rPr>
                <w:rFonts w:ascii="Arial Narrow" w:hAnsi="Arial Narrow" w:eastAsia="MS Mincho"/>
                <w:color w:val="000000"/>
                <w:sz w:val="20"/>
                <w:szCs w:val="20"/>
              </w:rPr>
              <w:t xml:space="preserve">D2C1J1</w:t>
            </w:r>
            <w:r>
              <w:rPr>
                <w:rFonts w:ascii="Arial Narrow" w:hAnsi="Arial Narrow" w:eastAsia="MS Mincho"/>
                <w:sz w:val="20"/>
                <w:szCs w:val="20"/>
              </w:rPr>
            </w:r>
            <w:r/>
          </w:p>
        </w:tc>
      </w:tr>
    </w:tbl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p>
      <w:pPr>
        <w:pStyle w:val="61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p>
      <w:pPr>
        <w:pStyle w:val="620"/>
        <w:jc w:val="both"/>
        <w:rPr>
          <w:rFonts w:ascii="Arial Narrow" w:hAnsi="Arial Narrow"/>
          <w:bCs w:val="false"/>
          <w:sz w:val="16"/>
          <w:szCs w:val="16"/>
        </w:rPr>
      </w:pPr>
      <w:r>
        <w:rPr>
          <w:rFonts w:ascii="Arial Narrow" w:hAnsi="Arial Narrow"/>
          <w:bCs w:val="false"/>
          <w:sz w:val="16"/>
          <w:szCs w:val="16"/>
        </w:rPr>
      </w:r>
      <w:r/>
    </w:p>
    <w:sectPr>
      <w:footnotePr/>
      <w:type w:val="nextPage"/>
      <w:pgSz w:w="11906" w:h="16838" w:orient="portrait"/>
      <w:pgMar w:top="567" w:right="1418" w:bottom="567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70609020205090404"/>
  </w:font>
  <w:font w:name="Arial Narrow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4"/>
        <w:ind w:left="720" w:hanging="360"/>
      </w:pPr>
      <w:rPr>
        <w:rFonts w:ascii="Symbol" w:hAnsi="Symbol"/>
        <w:color w:val="0000FF"/>
      </w:rPr>
    </w:lvl>
    <w:lvl w:ilvl="1">
      <w:start w:val="1"/>
      <w:numFmt w:val="bullet"/>
      <w:isLgl w:val="false"/>
      <w:suff w:val="tab"/>
      <w:lvlText w:val="o"/>
      <w:lvlJc w:val="left"/>
      <w:pPr>
        <w:pStyle w:val="61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4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14"/>
        <w:ind w:left="1065" w:hanging="705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61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40" w:hanging="180"/>
      </w:pPr>
    </w:lvl>
  </w:abstractNum>
  <w:abstractNum w:abstractNumId="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6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4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0">
    <w:name w:val="Heading 1"/>
    <w:basedOn w:val="614"/>
    <w:next w:val="614"/>
    <w:link w:val="4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1">
    <w:name w:val="Heading 1 Char"/>
    <w:link w:val="440"/>
    <w:uiPriority w:val="9"/>
    <w:rPr>
      <w:rFonts w:ascii="Arial" w:hAnsi="Arial" w:cs="Arial" w:eastAsia="Arial"/>
      <w:sz w:val="40"/>
      <w:szCs w:val="40"/>
    </w:rPr>
  </w:style>
  <w:style w:type="paragraph" w:styleId="442">
    <w:name w:val="Heading 2"/>
    <w:basedOn w:val="614"/>
    <w:next w:val="614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3">
    <w:name w:val="Heading 2 Char"/>
    <w:link w:val="442"/>
    <w:uiPriority w:val="9"/>
    <w:rPr>
      <w:rFonts w:ascii="Arial" w:hAnsi="Arial" w:cs="Arial" w:eastAsia="Arial"/>
      <w:sz w:val="34"/>
    </w:rPr>
  </w:style>
  <w:style w:type="paragraph" w:styleId="444">
    <w:name w:val="Heading 3"/>
    <w:basedOn w:val="614"/>
    <w:next w:val="614"/>
    <w:link w:val="4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45">
    <w:name w:val="Heading 3 Char"/>
    <w:link w:val="444"/>
    <w:uiPriority w:val="9"/>
    <w:rPr>
      <w:rFonts w:ascii="Arial" w:hAnsi="Arial" w:cs="Arial" w:eastAsia="Arial"/>
      <w:sz w:val="30"/>
      <w:szCs w:val="30"/>
    </w:rPr>
  </w:style>
  <w:style w:type="paragraph" w:styleId="446">
    <w:name w:val="Heading 4"/>
    <w:basedOn w:val="614"/>
    <w:next w:val="614"/>
    <w:link w:val="4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47">
    <w:name w:val="Heading 4 Char"/>
    <w:link w:val="446"/>
    <w:uiPriority w:val="9"/>
    <w:rPr>
      <w:rFonts w:ascii="Arial" w:hAnsi="Arial" w:cs="Arial" w:eastAsia="Arial"/>
      <w:b/>
      <w:bCs/>
      <w:sz w:val="26"/>
      <w:szCs w:val="26"/>
    </w:rPr>
  </w:style>
  <w:style w:type="paragraph" w:styleId="448">
    <w:name w:val="Heading 5"/>
    <w:basedOn w:val="614"/>
    <w:next w:val="614"/>
    <w:link w:val="4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9">
    <w:name w:val="Heading 5 Char"/>
    <w:link w:val="448"/>
    <w:uiPriority w:val="9"/>
    <w:rPr>
      <w:rFonts w:ascii="Arial" w:hAnsi="Arial" w:cs="Arial" w:eastAsia="Arial"/>
      <w:b/>
      <w:bCs/>
      <w:sz w:val="24"/>
      <w:szCs w:val="24"/>
    </w:rPr>
  </w:style>
  <w:style w:type="paragraph" w:styleId="450">
    <w:name w:val="Heading 6"/>
    <w:basedOn w:val="614"/>
    <w:next w:val="614"/>
    <w:link w:val="4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1">
    <w:name w:val="Heading 6 Char"/>
    <w:link w:val="450"/>
    <w:uiPriority w:val="9"/>
    <w:rPr>
      <w:rFonts w:ascii="Arial" w:hAnsi="Arial" w:cs="Arial" w:eastAsia="Arial"/>
      <w:b/>
      <w:bCs/>
      <w:sz w:val="22"/>
      <w:szCs w:val="22"/>
    </w:rPr>
  </w:style>
  <w:style w:type="paragraph" w:styleId="452">
    <w:name w:val="Heading 7"/>
    <w:basedOn w:val="614"/>
    <w:next w:val="614"/>
    <w:link w:val="4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3">
    <w:name w:val="Heading 7 Char"/>
    <w:link w:val="4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4">
    <w:name w:val="Heading 8"/>
    <w:basedOn w:val="614"/>
    <w:next w:val="614"/>
    <w:link w:val="4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5">
    <w:name w:val="Heading 8 Char"/>
    <w:link w:val="454"/>
    <w:uiPriority w:val="9"/>
    <w:rPr>
      <w:rFonts w:ascii="Arial" w:hAnsi="Arial" w:cs="Arial" w:eastAsia="Arial"/>
      <w:i/>
      <w:iCs/>
      <w:sz w:val="22"/>
      <w:szCs w:val="22"/>
    </w:rPr>
  </w:style>
  <w:style w:type="paragraph" w:styleId="456">
    <w:name w:val="Heading 9"/>
    <w:basedOn w:val="614"/>
    <w:next w:val="614"/>
    <w:link w:val="4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>
    <w:name w:val="Heading 9 Char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58">
    <w:name w:val="List Paragraph"/>
    <w:basedOn w:val="614"/>
    <w:qFormat/>
    <w:uiPriority w:val="34"/>
    <w:pPr>
      <w:contextualSpacing w:val="true"/>
      <w:ind w:left="720"/>
    </w:pPr>
  </w:style>
  <w:style w:type="paragraph" w:styleId="459">
    <w:name w:val="No Spacing"/>
    <w:qFormat/>
    <w:uiPriority w:val="1"/>
    <w:pPr>
      <w:spacing w:lineRule="auto" w:line="240" w:after="0" w:before="0"/>
    </w:pPr>
  </w:style>
  <w:style w:type="paragraph" w:styleId="460">
    <w:name w:val="Title"/>
    <w:basedOn w:val="614"/>
    <w:next w:val="614"/>
    <w:link w:val="4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1">
    <w:name w:val="Title Char"/>
    <w:link w:val="460"/>
    <w:uiPriority w:val="10"/>
    <w:rPr>
      <w:sz w:val="48"/>
      <w:szCs w:val="48"/>
    </w:rPr>
  </w:style>
  <w:style w:type="paragraph" w:styleId="462">
    <w:name w:val="Subtitle"/>
    <w:basedOn w:val="614"/>
    <w:next w:val="614"/>
    <w:link w:val="463"/>
    <w:qFormat/>
    <w:uiPriority w:val="11"/>
    <w:rPr>
      <w:sz w:val="24"/>
      <w:szCs w:val="24"/>
    </w:rPr>
    <w:pPr>
      <w:spacing w:after="200" w:before="200"/>
    </w:pPr>
  </w:style>
  <w:style w:type="character" w:styleId="463">
    <w:name w:val="Subtitle Char"/>
    <w:link w:val="462"/>
    <w:uiPriority w:val="11"/>
    <w:rPr>
      <w:sz w:val="24"/>
      <w:szCs w:val="24"/>
    </w:rPr>
  </w:style>
  <w:style w:type="paragraph" w:styleId="464">
    <w:name w:val="Quote"/>
    <w:basedOn w:val="614"/>
    <w:next w:val="614"/>
    <w:link w:val="465"/>
    <w:qFormat/>
    <w:uiPriority w:val="29"/>
    <w:rPr>
      <w:i/>
    </w:rPr>
    <w:pPr>
      <w:ind w:left="720" w:right="720"/>
    </w:pPr>
  </w:style>
  <w:style w:type="character" w:styleId="465">
    <w:name w:val="Quote Char"/>
    <w:link w:val="464"/>
    <w:uiPriority w:val="29"/>
    <w:rPr>
      <w:i/>
    </w:rPr>
  </w:style>
  <w:style w:type="paragraph" w:styleId="466">
    <w:name w:val="Intense Quote"/>
    <w:basedOn w:val="614"/>
    <w:next w:val="614"/>
    <w:link w:val="46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7">
    <w:name w:val="Intense Quote Char"/>
    <w:link w:val="466"/>
    <w:uiPriority w:val="30"/>
    <w:rPr>
      <w:i/>
    </w:rPr>
  </w:style>
  <w:style w:type="paragraph" w:styleId="468">
    <w:name w:val="Header"/>
    <w:basedOn w:val="614"/>
    <w:link w:val="4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9">
    <w:name w:val="Header Char"/>
    <w:link w:val="468"/>
    <w:uiPriority w:val="99"/>
  </w:style>
  <w:style w:type="paragraph" w:styleId="470">
    <w:name w:val="Footer"/>
    <w:basedOn w:val="614"/>
    <w:link w:val="4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1">
    <w:name w:val="Footer Char"/>
    <w:link w:val="470"/>
    <w:uiPriority w:val="99"/>
  </w:style>
  <w:style w:type="paragraph" w:styleId="472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3">
    <w:name w:val="Caption Char"/>
    <w:basedOn w:val="472"/>
    <w:link w:val="470"/>
    <w:uiPriority w:val="99"/>
  </w:style>
  <w:style w:type="table" w:styleId="47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1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1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7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7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7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0">
    <w:name w:val="Hyperlink"/>
    <w:uiPriority w:val="99"/>
    <w:unhideWhenUsed/>
    <w:rPr>
      <w:color w:val="0000FF" w:themeColor="hyperlink"/>
      <w:u w:val="single"/>
    </w:rPr>
  </w:style>
  <w:style w:type="paragraph" w:styleId="601">
    <w:name w:val="footnote text"/>
    <w:basedOn w:val="614"/>
    <w:link w:val="602"/>
    <w:uiPriority w:val="99"/>
    <w:semiHidden/>
    <w:unhideWhenUsed/>
    <w:rPr>
      <w:sz w:val="18"/>
    </w:rPr>
    <w:pPr>
      <w:spacing w:lineRule="auto" w:line="240" w:after="40"/>
    </w:pPr>
  </w:style>
  <w:style w:type="character" w:styleId="602">
    <w:name w:val="Footnote Text Char"/>
    <w:link w:val="601"/>
    <w:uiPriority w:val="99"/>
    <w:rPr>
      <w:sz w:val="18"/>
    </w:rPr>
  </w:style>
  <w:style w:type="character" w:styleId="603">
    <w:name w:val="footnote reference"/>
    <w:uiPriority w:val="99"/>
    <w:unhideWhenUsed/>
    <w:rPr>
      <w:vertAlign w:val="superscript"/>
    </w:rPr>
  </w:style>
  <w:style w:type="paragraph" w:styleId="604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605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606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607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608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609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610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611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612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613">
    <w:name w:val="TOC Heading"/>
    <w:uiPriority w:val="39"/>
    <w:unhideWhenUsed/>
  </w:style>
  <w:style w:type="paragraph" w:styleId="614" w:default="1">
    <w:name w:val="Normal"/>
    <w:next w:val="614"/>
    <w:link w:val="614"/>
    <w:rPr>
      <w:sz w:val="24"/>
      <w:szCs w:val="24"/>
      <w:lang w:val="fr-FR" w:bidi="ar-SA" w:eastAsia="fr-FR"/>
    </w:rPr>
  </w:style>
  <w:style w:type="character" w:styleId="615">
    <w:name w:val="Police par défaut"/>
    <w:next w:val="615"/>
    <w:link w:val="614"/>
    <w:semiHidden/>
  </w:style>
  <w:style w:type="table" w:styleId="616">
    <w:name w:val="Tableau Normal"/>
    <w:next w:val="616"/>
    <w:link w:val="614"/>
    <w:semiHidden/>
    <w:tblPr/>
  </w:style>
  <w:style w:type="numbering" w:styleId="617">
    <w:name w:val="Aucune liste"/>
    <w:next w:val="617"/>
    <w:link w:val="614"/>
    <w:semiHidden/>
  </w:style>
  <w:style w:type="table" w:styleId="618">
    <w:name w:val="Grille du tableau"/>
    <w:basedOn w:val="616"/>
    <w:next w:val="618"/>
    <w:link w:val="614"/>
    <w:tblPr/>
  </w:style>
  <w:style w:type="paragraph" w:styleId="619">
    <w:name w:val="En-tête"/>
    <w:basedOn w:val="614"/>
    <w:next w:val="619"/>
    <w:link w:val="614"/>
    <w:pPr>
      <w:tabs>
        <w:tab w:val="center" w:pos="4536" w:leader="none"/>
        <w:tab w:val="right" w:pos="9072" w:leader="none"/>
      </w:tabs>
    </w:pPr>
  </w:style>
  <w:style w:type="paragraph" w:styleId="620">
    <w:name w:val="Titre"/>
    <w:basedOn w:val="614"/>
    <w:next w:val="620"/>
    <w:link w:val="614"/>
    <w:rPr>
      <w:b/>
      <w:bCs/>
      <w:sz w:val="28"/>
      <w:szCs w:val="28"/>
    </w:rPr>
    <w:pPr>
      <w:jc w:val="center"/>
    </w:pPr>
  </w:style>
  <w:style w:type="paragraph" w:styleId="621">
    <w:name w:val="Texte de bulles"/>
    <w:basedOn w:val="614"/>
    <w:next w:val="621"/>
    <w:link w:val="614"/>
    <w:semiHidden/>
    <w:rPr>
      <w:rFonts w:ascii="Tahoma" w:hAnsi="Tahoma"/>
      <w:sz w:val="16"/>
      <w:szCs w:val="16"/>
    </w:rPr>
  </w:style>
  <w:style w:type="character" w:styleId="622">
    <w:name w:val="apple-style-span"/>
    <w:basedOn w:val="615"/>
    <w:next w:val="622"/>
    <w:link w:val="614"/>
  </w:style>
  <w:style w:type="character" w:styleId="623">
    <w:name w:val="apple-converted-space"/>
    <w:basedOn w:val="615"/>
    <w:next w:val="623"/>
    <w:link w:val="614"/>
  </w:style>
  <w:style w:type="character" w:styleId="624">
    <w:name w:val="Marque de commentaire"/>
    <w:next w:val="624"/>
    <w:link w:val="614"/>
    <w:rPr>
      <w:sz w:val="16"/>
      <w:szCs w:val="16"/>
    </w:rPr>
  </w:style>
  <w:style w:type="paragraph" w:styleId="625">
    <w:name w:val="Commentaire"/>
    <w:basedOn w:val="614"/>
    <w:next w:val="625"/>
    <w:link w:val="626"/>
    <w:rPr>
      <w:sz w:val="20"/>
      <w:szCs w:val="20"/>
    </w:rPr>
  </w:style>
  <w:style w:type="character" w:styleId="626">
    <w:name w:val="Commentaire Car"/>
    <w:basedOn w:val="615"/>
    <w:next w:val="626"/>
    <w:link w:val="625"/>
  </w:style>
  <w:style w:type="paragraph" w:styleId="627">
    <w:name w:val="Objet du commentaire"/>
    <w:basedOn w:val="625"/>
    <w:next w:val="625"/>
    <w:link w:val="628"/>
    <w:rPr>
      <w:b/>
      <w:bCs/>
    </w:rPr>
  </w:style>
  <w:style w:type="character" w:styleId="628">
    <w:name w:val="Objet du commentaire Car"/>
    <w:next w:val="628"/>
    <w:link w:val="627"/>
    <w:rPr>
      <w:b/>
      <w:bCs/>
    </w:rPr>
  </w:style>
  <w:style w:type="paragraph" w:styleId="629">
    <w:name w:val="Révision"/>
    <w:next w:val="629"/>
    <w:link w:val="614"/>
    <w:hidden/>
    <w:semiHidden/>
    <w:rPr>
      <w:sz w:val="24"/>
      <w:szCs w:val="24"/>
      <w:lang w:val="fr-FR" w:bidi="ar-SA" w:eastAsia="fr-FR"/>
    </w:rPr>
  </w:style>
  <w:style w:type="character" w:styleId="630" w:default="1">
    <w:name w:val="Default Paragraph Font"/>
    <w:uiPriority w:val="1"/>
    <w:semiHidden/>
    <w:unhideWhenUsed/>
  </w:style>
  <w:style w:type="numbering" w:styleId="631" w:default="1">
    <w:name w:val="No List"/>
    <w:uiPriority w:val="99"/>
    <w:semiHidden/>
    <w:unhideWhenUsed/>
  </w:style>
  <w:style w:type="table" w:styleId="6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rlemarchan@univ-paris1.fr</cp:lastModifiedBy>
  <cp:revision>5</cp:revision>
  <dcterms:modified xsi:type="dcterms:W3CDTF">2021-07-19T12:31:17Z</dcterms:modified>
</cp:coreProperties>
</file>